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A9233" w14:textId="77777777" w:rsidR="00ED5D14" w:rsidRPr="00D913E2" w:rsidRDefault="00ED5D14" w:rsidP="00ED5D14">
      <w:pPr>
        <w:rPr>
          <w:sz w:val="20"/>
          <w:szCs w:val="20"/>
        </w:rPr>
      </w:pPr>
      <w:r w:rsidRPr="00D913E2">
        <w:rPr>
          <w:sz w:val="20"/>
          <w:szCs w:val="20"/>
        </w:rPr>
        <w:t>(Solo per il Programma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7723602E" w:rsidR="00ED5D14" w:rsidRPr="00ED5D14" w:rsidRDefault="00ED5D14" w:rsidP="00AC3CA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334779"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232DA9F1" w:rsidR="00ED5D14" w:rsidRPr="004D3B30" w:rsidRDefault="00ED5D14" w:rsidP="00194112">
            <w:r>
              <w:rPr>
                <w:rFonts w:eastAsia="SimSun"/>
                <w:b/>
                <w:bCs/>
                <w:sz w:val="24"/>
                <w:szCs w:val="24"/>
              </w:rPr>
              <w:t xml:space="preserve">Licenze Server: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34779" w:rsidRPr="00ED5D14">
              <w:rPr>
                <w:b/>
                <w:bCs/>
                <w:sz w:val="24"/>
                <w:szCs w:val="24"/>
                <w:vertAlign w:val="superscript"/>
              </w:rPr>
              <w:footnoteReference w:id="2"/>
            </w:r>
            <w:r>
              <w:rPr>
                <w:rFonts w:cs="Arial"/>
                <w:b/>
                <w:u w:val="single"/>
              </w:rPr>
              <w:t xml:space="preserve"> </w:t>
            </w:r>
          </w:p>
          <w:p w14:paraId="18BABC08" w14:textId="29DD4550" w:rsidR="00B23F49" w:rsidRPr="004D3B30" w:rsidRDefault="00B23F49" w:rsidP="00194112">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3"/>
            </w:r>
            <w:r>
              <w:rPr>
                <w:rFonts w:cs="Tahoma"/>
                <w:sz w:val="24"/>
                <w:szCs w:val="24"/>
                <w:u w:val="single"/>
              </w:rPr>
              <w:t xml:space="preserve"> </w:t>
            </w:r>
          </w:p>
          <w:p w14:paraId="19D75645" w14:textId="28B8E1D6" w:rsidR="00ED5D14" w:rsidRPr="00B23F49" w:rsidRDefault="00B23F49" w:rsidP="00AC3CA5">
            <w:pPr>
              <w:pStyle w:val="LicenseNumber"/>
              <w:spacing w:before="120" w:after="120"/>
              <w:rPr>
                <w:lang w:val="fr-FR"/>
              </w:rPr>
            </w:pPr>
            <w:r>
              <w:rPr>
                <w:rFonts w:cs="Tahoma"/>
                <w:sz w:val="24"/>
                <w:szCs w:val="24"/>
              </w:rPr>
              <w:t xml:space="preserve">Licenza CAL per dispositivo: </w:t>
            </w:r>
            <w:r>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4"/>
            </w: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A4AF8" w:rsidRDefault="00ED5D14" w:rsidP="00ED5D14">
            <w:pPr>
              <w:outlineLvl w:val="1"/>
              <w:rPr>
                <w:b/>
                <w:bCs/>
                <w:sz w:val="20"/>
                <w:szCs w:val="20"/>
              </w:rPr>
            </w:pPr>
            <w:r w:rsidRPr="008A4AF8">
              <w:rPr>
                <w:b/>
                <w:bCs/>
                <w:sz w:val="20"/>
                <w:szCs w:val="20"/>
              </w:rPr>
              <w:t>CONTRATTO DI LICENZA CON L’UTENTE FINALE</w:t>
            </w:r>
          </w:p>
        </w:tc>
      </w:tr>
    </w:tbl>
    <w:p w14:paraId="6E21EC78" w14:textId="6DB9C387" w:rsidR="003C2DE9" w:rsidRPr="004D3B30" w:rsidRDefault="003C2DE9" w:rsidP="00132ACF">
      <w:r>
        <w:rPr>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2679A2E5" w14:textId="246B7CA7" w:rsidR="003C2DE9" w:rsidRPr="004D3B30" w:rsidRDefault="00132ACF" w:rsidP="00132ACF">
      <w:pPr>
        <w:pStyle w:val="Bullet2"/>
        <w:tabs>
          <w:tab w:val="clear" w:pos="720"/>
          <w:tab w:val="num" w:pos="360"/>
        </w:tabs>
        <w:ind w:left="360"/>
      </w:pPr>
      <w:r>
        <w:rPr>
          <w:sz w:val="20"/>
          <w:szCs w:val="20"/>
        </w:rPr>
        <w:t>aggiornamenti,</w:t>
      </w:r>
    </w:p>
    <w:p w14:paraId="236AE2DD" w14:textId="77777777" w:rsidR="003C2DE9" w:rsidRPr="004D3B30" w:rsidRDefault="003C2DE9" w:rsidP="00132ACF">
      <w:pPr>
        <w:pStyle w:val="Bullet2"/>
        <w:tabs>
          <w:tab w:val="clear" w:pos="720"/>
          <w:tab w:val="num" w:pos="360"/>
        </w:tabs>
        <w:ind w:left="360"/>
      </w:pPr>
      <w:r>
        <w:rPr>
          <w:sz w:val="20"/>
          <w:szCs w:val="20"/>
        </w:rPr>
        <w:t>supplementi e</w:t>
      </w:r>
    </w:p>
    <w:p w14:paraId="568E108D" w14:textId="77777777" w:rsidR="00ED5D14" w:rsidRPr="004D3B30" w:rsidRDefault="003C2DE9" w:rsidP="00132ACF">
      <w:pPr>
        <w:pStyle w:val="Bullet2"/>
        <w:tabs>
          <w:tab w:val="clear" w:pos="720"/>
          <w:tab w:val="num" w:pos="360"/>
        </w:tabs>
        <w:ind w:left="360"/>
      </w:pPr>
      <w:r>
        <w:rPr>
          <w:sz w:val="20"/>
          <w:szCs w:val="20"/>
        </w:rPr>
        <w:t>servizi basati su Internet</w:t>
      </w:r>
    </w:p>
    <w:p w14:paraId="231DCA04" w14:textId="2E45C66D" w:rsidR="003C2DE9" w:rsidRPr="004D3B30" w:rsidRDefault="003C2DE9" w:rsidP="00132ACF">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8DBB84B" w14:textId="09E83CE8" w:rsidR="00ED5D14" w:rsidRPr="004D3B30" w:rsidRDefault="003C2DE9" w:rsidP="00132ACF">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03A01F8" w14:textId="4A99D0B3" w:rsidR="00ED5D14" w:rsidRPr="004D3B30" w:rsidRDefault="00ED5D14" w:rsidP="00132ACF">
      <w:pPr>
        <w:pStyle w:val="Preamble"/>
      </w:pPr>
      <w:r>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D913E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60590A20" w14:textId="77777777" w:rsidR="003C2DE9" w:rsidRPr="004D3B30" w:rsidRDefault="003C2DE9" w:rsidP="00132ACF">
      <w:pPr>
        <w:pStyle w:val="Heading1"/>
        <w:ind w:left="360" w:hanging="360"/>
      </w:pPr>
      <w:r>
        <w:rPr>
          <w:sz w:val="20"/>
          <w:szCs w:val="20"/>
        </w:rPr>
        <w:t>PREMESSE.</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Il software include </w:t>
      </w:r>
    </w:p>
    <w:p w14:paraId="6A3050CB" w14:textId="0D9F2CDA" w:rsidR="00742D5E" w:rsidRPr="004D3B30" w:rsidRDefault="003C2DE9" w:rsidP="00132ACF">
      <w:pPr>
        <w:pStyle w:val="Bullet3"/>
      </w:pPr>
      <w:r>
        <w:rPr>
          <w:sz w:val="20"/>
          <w:szCs w:val="20"/>
        </w:rPr>
        <w:t>software server,</w:t>
      </w:r>
    </w:p>
    <w:p w14:paraId="5A986851" w14:textId="77777777" w:rsidR="00742D5E" w:rsidRPr="004D3B30" w:rsidRDefault="00742D5E" w:rsidP="00132ACF">
      <w:pPr>
        <w:pStyle w:val="Bullet3"/>
      </w:pPr>
      <w:r>
        <w:rPr>
          <w:sz w:val="20"/>
          <w:szCs w:val="20"/>
        </w:rPr>
        <w:lastRenderedPageBreak/>
        <w:t>software aggiuntivo che potrà essere utilizzato esclusivamente con il software server direttamente o indirettamente tramite altro software aggiuntivo.</w:t>
      </w:r>
    </w:p>
    <w:p w14:paraId="23E6CCD6" w14:textId="11381BE6" w:rsidR="003C2DE9" w:rsidRPr="004D3B30" w:rsidRDefault="003C2DE9" w:rsidP="00132ACF">
      <w:pPr>
        <w:pStyle w:val="Heading2"/>
      </w:pPr>
      <w:r>
        <w:rPr>
          <w:sz w:val="20"/>
          <w:szCs w:val="20"/>
        </w:rPr>
        <w:t xml:space="preserve">Modello di Licenza. </w:t>
      </w:r>
      <w:r>
        <w:rPr>
          <w:b w:val="0"/>
          <w:bCs w:val="0"/>
          <w:sz w:val="20"/>
          <w:szCs w:val="20"/>
        </w:rPr>
        <w:t>Il software viene concesso in licenza sulla base delle seguenti condizioni:</w:t>
      </w:r>
    </w:p>
    <w:p w14:paraId="684CE650" w14:textId="77777777" w:rsidR="003C2DE9" w:rsidRPr="004D3B30" w:rsidRDefault="003C2DE9" w:rsidP="00132ACF">
      <w:pPr>
        <w:pStyle w:val="Bullet3"/>
      </w:pPr>
      <w:r>
        <w:rPr>
          <w:sz w:val="20"/>
          <w:szCs w:val="20"/>
        </w:rPr>
        <w:t>il numero di istanze del software server eseguite dal licenziatario e</w:t>
      </w:r>
    </w:p>
    <w:p w14:paraId="692C6A38" w14:textId="77777777" w:rsidR="003C2DE9" w:rsidRPr="004D3B30" w:rsidRDefault="003C2DE9" w:rsidP="00132ACF">
      <w:pPr>
        <w:pStyle w:val="Bullet3"/>
      </w:pPr>
      <w:r>
        <w:rPr>
          <w:sz w:val="20"/>
          <w:szCs w:val="20"/>
        </w:rPr>
        <w:t>il numero di dispositivi e di utenti che accedono a istanze del software server.</w:t>
      </w:r>
    </w:p>
    <w:p w14:paraId="67F3DA68" w14:textId="34263EC2" w:rsidR="003C2DE9" w:rsidRPr="004D3B30" w:rsidRDefault="003C2DE9" w:rsidP="00132ACF">
      <w:pPr>
        <w:pStyle w:val="Heading2"/>
      </w:pPr>
      <w:r>
        <w:rPr>
          <w:sz w:val="20"/>
          <w:szCs w:val="20"/>
        </w:rPr>
        <w:t>Condizioni di Licenza da Utilizzare con Virtual Server e Altre Tecnologie Simili.</w:t>
      </w:r>
    </w:p>
    <w:p w14:paraId="110EAF7C" w14:textId="0FB9EDF2" w:rsidR="003C2DE9" w:rsidRPr="004D3B30" w:rsidRDefault="003C2DE9" w:rsidP="00132ACF">
      <w:pPr>
        <w:pStyle w:val="Bullet3"/>
      </w:pPr>
      <w:r>
        <w:rPr>
          <w:b/>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7B6EEA81" w14:textId="2F52EBB6" w:rsidR="003C2DE9" w:rsidRPr="004D3B30" w:rsidRDefault="003C2DE9" w:rsidP="00132ACF">
      <w:pPr>
        <w:pStyle w:val="Bullet3"/>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9275B7C" w14:textId="1DECAFDB" w:rsidR="003C2DE9" w:rsidRPr="004D3B30" w:rsidRDefault="003C2DE9" w:rsidP="00132ACF">
      <w:pPr>
        <w:pStyle w:val="Bullet3"/>
      </w:pPr>
      <w:r>
        <w:rPr>
          <w:b/>
          <w:sz w:val="20"/>
          <w:szCs w:val="20"/>
        </w:rPr>
        <w:t>Ambiente del Sistema Operativo.</w:t>
      </w:r>
      <w:r>
        <w:rPr>
          <w:sz w:val="20"/>
          <w:szCs w:val="20"/>
        </w:rPr>
        <w:t xml:space="preserve"> Un “ambiente del sistema operativo” è costituito da:</w:t>
      </w:r>
    </w:p>
    <w:p w14:paraId="25ED915F" w14:textId="0C29A2BE" w:rsidR="003C2DE9" w:rsidRPr="004D3B30" w:rsidRDefault="003C2DE9" w:rsidP="00132ACF">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5EE9D84" w14:textId="3E48BE44" w:rsidR="003C2DE9" w:rsidRPr="004D3B30" w:rsidRDefault="003C2DE9" w:rsidP="00132ACF">
      <w:pPr>
        <w:pStyle w:val="Bullet4"/>
      </w:pPr>
      <w:r>
        <w:rPr>
          <w:sz w:val="20"/>
          <w:szCs w:val="20"/>
        </w:rPr>
        <w:t>istanze di eventuali applicazioni, configurate per essere eseguite sulle istanze complete o parziali del sistema operativo identificate sopra.</w:t>
      </w:r>
    </w:p>
    <w:p w14:paraId="4E1D86AD" w14:textId="77777777" w:rsidR="003C2DE9" w:rsidRPr="004D3B30" w:rsidRDefault="003C2DE9" w:rsidP="00132ACF">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5DC47DC0" w14:textId="77777777" w:rsidR="003C2DE9" w:rsidRPr="004D3B30" w:rsidRDefault="003C2DE9" w:rsidP="00132ACF">
      <w:pPr>
        <w:pStyle w:val="Bullet4"/>
      </w:pPr>
      <w:r>
        <w:rPr>
          <w:sz w:val="20"/>
          <w:szCs w:val="20"/>
        </w:rPr>
        <w:t>un ambiente fisico del sistema operativo</w:t>
      </w:r>
    </w:p>
    <w:p w14:paraId="561925F6" w14:textId="77777777" w:rsidR="003C2DE9" w:rsidRPr="004D3B30" w:rsidRDefault="003C2DE9" w:rsidP="00132ACF">
      <w:pPr>
        <w:pStyle w:val="Bullet4"/>
      </w:pPr>
      <w:r>
        <w:rPr>
          <w:sz w:val="20"/>
          <w:szCs w:val="20"/>
        </w:rPr>
        <w:t>uno o più ambienti virtuali del sistema operativo.</w:t>
      </w:r>
    </w:p>
    <w:p w14:paraId="1DD227D5" w14:textId="7544A592" w:rsidR="003C2DE9" w:rsidRPr="004D3B30" w:rsidRDefault="003C2DE9" w:rsidP="00132ACF">
      <w:pPr>
        <w:pStyle w:val="Bullet3"/>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24EEB93" w14:textId="466D0B2F" w:rsidR="003C2DE9" w:rsidRPr="004D3B30" w:rsidRDefault="003C2DE9" w:rsidP="00132ACF">
      <w:pPr>
        <w:pStyle w:val="Bullet3"/>
      </w:pPr>
      <w:r>
        <w:rPr>
          <w:b/>
          <w:sz w:val="20"/>
          <w:szCs w:val="20"/>
        </w:rPr>
        <w:t>Cessione di una Licenza.</w:t>
      </w:r>
      <w:r>
        <w:rPr>
          <w:sz w:val="20"/>
          <w:szCs w:val="20"/>
        </w:rPr>
        <w:t xml:space="preserve"> La cessione di una licenza consiste nell’attribuire tale licenza a un dispositivo o utente.</w:t>
      </w:r>
    </w:p>
    <w:p w14:paraId="48B02E09" w14:textId="77777777" w:rsidR="003C2DE9" w:rsidRPr="004D3B30" w:rsidRDefault="003C2DE9" w:rsidP="00132ACF">
      <w:pPr>
        <w:pStyle w:val="Heading1"/>
        <w:ind w:left="360" w:hanging="360"/>
      </w:pPr>
      <w:r>
        <w:rPr>
          <w:sz w:val="20"/>
          <w:szCs w:val="20"/>
        </w:rPr>
        <w:t>DIRITTI DI UTILIZZO.</w:t>
      </w:r>
    </w:p>
    <w:p w14:paraId="29E2DBA0" w14:textId="77777777" w:rsidR="003C2DE9" w:rsidRPr="004D3B30" w:rsidRDefault="003C2DE9" w:rsidP="00132ACF">
      <w:pPr>
        <w:pStyle w:val="Heading2"/>
      </w:pPr>
      <w:r>
        <w:rPr>
          <w:sz w:val="20"/>
          <w:szCs w:val="20"/>
        </w:rPr>
        <w:t>Cessione della Licenza al Server.</w:t>
      </w:r>
    </w:p>
    <w:p w14:paraId="7F10401E" w14:textId="69909C10" w:rsidR="003C2DE9" w:rsidRPr="004D3B30" w:rsidRDefault="003C2DE9" w:rsidP="00B23F49">
      <w:pPr>
        <w:pStyle w:val="Heading3"/>
        <w:tabs>
          <w:tab w:val="clear" w:pos="1077"/>
          <w:tab w:val="clear" w:pos="1440"/>
          <w:tab w:val="num" w:pos="1080"/>
        </w:tabs>
      </w:pPr>
      <w:r>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D78CB8A" w14:textId="00018616" w:rsidR="003C2DE9" w:rsidRPr="004D3B30" w:rsidRDefault="003C2DE9" w:rsidP="00B23F49">
      <w:pPr>
        <w:pStyle w:val="Heading3"/>
        <w:tabs>
          <w:tab w:val="clear" w:pos="1077"/>
          <w:tab w:val="clear" w:pos="1440"/>
          <w:tab w:val="num" w:pos="1080"/>
        </w:tabs>
      </w:pPr>
      <w:r>
        <w:rPr>
          <w:sz w:val="20"/>
          <w:szCs w:val="20"/>
        </w:rPr>
        <w:t xml:space="preserve">Il licenziatario potrà riassegnare una licenza software, ma non entro 90 giorni dall’ultima cessione. Il licenziatario potrà riassegnare una licenza software prima di tale periodo qualora </w:t>
      </w:r>
      <w:r>
        <w:rPr>
          <w:sz w:val="20"/>
          <w:szCs w:val="20"/>
        </w:rPr>
        <w:lastRenderedPageBreak/>
        <w:t>ritiri il server concesso in licenza a causa di un problema hardware permanente. Qualora il licenziatario riassegni una licenza, il server, al quale la licenza viene riassegnata, diventa il nuovo server concesso in licenza per quella licenza.</w:t>
      </w:r>
    </w:p>
    <w:p w14:paraId="0E2544BA" w14:textId="6C641532" w:rsidR="003C2DE9" w:rsidRPr="001E18ED" w:rsidRDefault="003C2DE9" w:rsidP="00132ACF">
      <w:pPr>
        <w:pStyle w:val="Heading2"/>
        <w:rPr>
          <w:b w:val="0"/>
          <w:bCs w:val="0"/>
          <w:sz w:val="20"/>
          <w:szCs w:val="20"/>
        </w:rPr>
      </w:pPr>
      <w:r w:rsidRPr="001E18ED">
        <w:rPr>
          <w:sz w:val="20"/>
          <w:szCs w:val="20"/>
        </w:rPr>
        <w:t xml:space="preserve">Esecuzione di Istanze del Software Server. </w:t>
      </w:r>
      <w:r w:rsidRPr="001E18ED">
        <w:rPr>
          <w:b w:val="0"/>
          <w:bCs w:val="0"/>
          <w:sz w:val="20"/>
          <w:szCs w:val="20"/>
        </w:rPr>
        <w:t>Il licenziatario potrà eseguire ogni singola volta un’istanza del software server in un ambiente fisico o virtuale del sistema operativo sul server concesso in licenza.</w:t>
      </w:r>
    </w:p>
    <w:p w14:paraId="46CA5402" w14:textId="0B444126" w:rsidR="003C2DE9" w:rsidRPr="004D3B30" w:rsidRDefault="003C2DE9" w:rsidP="00132ACF">
      <w:pPr>
        <w:pStyle w:val="Heading2"/>
      </w:pPr>
      <w:r>
        <w:rPr>
          <w:sz w:val="20"/>
          <w:szCs w:val="20"/>
        </w:rPr>
        <w:t xml:space="preserve">Esecuzione di Istanze del Software Aggiuntivo. </w:t>
      </w:r>
      <w:r>
        <w:rPr>
          <w:b w:val="0"/>
          <w:bCs w:val="0"/>
          <w:sz w:val="20"/>
          <w:szCs w:val="20"/>
        </w:rPr>
        <w:t>Il licenziatario potrà eseguire o altrimenti utilizzare un numero qualsiasi d’istanze del software aggiuntivo elencato di seguito in ambienti fisici o virtuali del sistema operativo su un numero qualsiasi di dispositivi. Il licenziatario potrà utilizzare tali istanze solo con il software server. L’utilizzo di qualsiasi istanza con il software server potrà essere indiretta, attraverso altre istanze del software aggiuntivo, o diretta.</w:t>
      </w:r>
    </w:p>
    <w:p w14:paraId="5B05B2A8" w14:textId="2A625278" w:rsidR="00CE4C81" w:rsidRPr="004D3B30" w:rsidRDefault="009C686A" w:rsidP="00B23F49">
      <w:pPr>
        <w:pStyle w:val="Bullet3"/>
      </w:pPr>
      <w:r>
        <w:rPr>
          <w:sz w:val="20"/>
          <w:szCs w:val="20"/>
        </w:rPr>
        <w:t>Microsoft Dynamics CRM 2016 per Microsoft Office Outlook</w:t>
      </w:r>
    </w:p>
    <w:p w14:paraId="191831EA" w14:textId="19029073" w:rsidR="00CE4C81" w:rsidRPr="004D3B30" w:rsidRDefault="009C686A" w:rsidP="00B23F49">
      <w:pPr>
        <w:pStyle w:val="Bullet3"/>
      </w:pPr>
      <w:r>
        <w:rPr>
          <w:sz w:val="20"/>
          <w:szCs w:val="20"/>
        </w:rPr>
        <w:t>Microsoft E-Mail Router e Rule Deployment Wizard per Microsoft Dynamics CRM 2016</w:t>
      </w:r>
    </w:p>
    <w:p w14:paraId="360FC1EE" w14:textId="126C50DD" w:rsidR="00CE4C81" w:rsidRPr="004D3B30" w:rsidRDefault="009C686A" w:rsidP="00B23F49">
      <w:pPr>
        <w:pStyle w:val="Bullet3"/>
      </w:pPr>
      <w:r>
        <w:rPr>
          <w:sz w:val="20"/>
          <w:szCs w:val="20"/>
        </w:rPr>
        <w:t>Microsoft Dynamics CRM Reporting Extensions per Microsoft Dynamics CRM 2016</w:t>
      </w:r>
    </w:p>
    <w:p w14:paraId="400C9116" w14:textId="6066F3E4" w:rsidR="00CE4C81" w:rsidRPr="004D3B30" w:rsidRDefault="009C686A" w:rsidP="00B23F49">
      <w:pPr>
        <w:pStyle w:val="Bullet3"/>
      </w:pPr>
      <w:r>
        <w:rPr>
          <w:sz w:val="20"/>
          <w:szCs w:val="20"/>
        </w:rPr>
        <w:t>Microsoft SharePoint Grid per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per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per i dispositivi supportati</w:t>
      </w:r>
    </w:p>
    <w:p w14:paraId="7FA28020" w14:textId="4A80CB1F" w:rsidR="003C2DE9" w:rsidRPr="004D3B30" w:rsidRDefault="003C2DE9" w:rsidP="00132ACF">
      <w:pPr>
        <w:pStyle w:val="Heading2"/>
      </w:pPr>
      <w:r>
        <w:rPr>
          <w:sz w:val="20"/>
          <w:szCs w:val="20"/>
        </w:rPr>
        <w:t xml:space="preserve">Creazione e Memorizzazione di Istanze sui Server o sui Supporti di Memorizzazione. </w:t>
      </w:r>
      <w:r>
        <w:rPr>
          <w:b w:val="0"/>
          <w:bCs w:val="0"/>
          <w:sz w:val="20"/>
          <w:szCs w:val="20"/>
        </w:rPr>
        <w:t>Il licenziatario disporrà dei diritti aggiuntivi che seguono per ogni licenza software acquistata.</w:t>
      </w:r>
    </w:p>
    <w:p w14:paraId="181A434A" w14:textId="77777777" w:rsidR="003C2DE9" w:rsidRPr="004D3B30" w:rsidRDefault="003C2DE9" w:rsidP="00132ACF">
      <w:pPr>
        <w:pStyle w:val="Bullet3"/>
      </w:pPr>
      <w:r>
        <w:rPr>
          <w:sz w:val="20"/>
          <w:szCs w:val="20"/>
        </w:rPr>
        <w:t>Il licenziatario potrà creare un numero qualsiasi di istanze del software server e del software aggiuntivo.</w:t>
      </w:r>
    </w:p>
    <w:p w14:paraId="42942481" w14:textId="77777777" w:rsidR="003C2DE9" w:rsidRPr="004D3B30" w:rsidRDefault="003C2DE9" w:rsidP="00132ACF">
      <w:pPr>
        <w:pStyle w:val="Bullet3"/>
      </w:pPr>
      <w:r>
        <w:rPr>
          <w:sz w:val="20"/>
          <w:szCs w:val="20"/>
        </w:rPr>
        <w:t>Il licenziatario potrà memorizzare istanze del software server e del software aggiuntivo su uno qualsiasi dei suoi server o dei suoi supporti di memorizzazione.</w:t>
      </w:r>
    </w:p>
    <w:p w14:paraId="484952A9" w14:textId="77777777" w:rsidR="003C2DE9" w:rsidRPr="004D3B30" w:rsidRDefault="003C2DE9" w:rsidP="00132ACF">
      <w:pPr>
        <w:pStyle w:val="Bullet3"/>
      </w:pPr>
      <w:r>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3FF50984" w14:textId="77777777" w:rsidR="003C2DE9" w:rsidRPr="004D3B30" w:rsidRDefault="003C2DE9" w:rsidP="00132ACF">
      <w:pPr>
        <w:pStyle w:val="Heading1"/>
        <w:ind w:left="360" w:hanging="360"/>
      </w:pPr>
      <w:r>
        <w:rPr>
          <w:sz w:val="20"/>
          <w:szCs w:val="20"/>
        </w:rPr>
        <w:t>REQUISITI AGGIUNTIVI PER LE LICENZE E/O DIRITTI DI UTILIZZO.</w:t>
      </w:r>
    </w:p>
    <w:p w14:paraId="367AEAEA" w14:textId="77777777" w:rsidR="003C2DE9" w:rsidRPr="004D3B30" w:rsidRDefault="003C2DE9" w:rsidP="00132ACF">
      <w:pPr>
        <w:pStyle w:val="Heading2"/>
        <w:ind w:hanging="360"/>
      </w:pPr>
      <w:r>
        <w:rPr>
          <w:sz w:val="20"/>
          <w:szCs w:val="20"/>
        </w:rPr>
        <w:t>Licenze di Accesso Client (“Client Access License” o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324D6140" w14:textId="77777777" w:rsidR="003C2DE9" w:rsidRPr="004D3B30" w:rsidRDefault="003C2DE9" w:rsidP="00132ACF">
      <w:pPr>
        <w:pStyle w:val="Bullet4"/>
      </w:pPr>
      <w:r>
        <w:rPr>
          <w:sz w:val="20"/>
          <w:szCs w:val="20"/>
        </w:rPr>
        <w:t>Il licenziatario non sarà tenuto a disporre di CAL per i server concessi in licenza per eseguire istanze del software server.</w:t>
      </w:r>
    </w:p>
    <w:p w14:paraId="5D9890B7" w14:textId="77777777" w:rsidR="003C2DE9" w:rsidRPr="004D3B30" w:rsidRDefault="003C2DE9" w:rsidP="00132ACF">
      <w:pPr>
        <w:pStyle w:val="Bullet4"/>
      </w:pPr>
      <w:r>
        <w:rPr>
          <w:sz w:val="20"/>
          <w:szCs w:val="20"/>
        </w:rPr>
        <w:t>Il licenziatario non sarà tenuto a disporre di CAL per un massimo di due dispositivi o utenti che accedono a istanze del software server esclusivamente per amministrarle.</w:t>
      </w:r>
    </w:p>
    <w:p w14:paraId="40F4ACB9" w14:textId="5F13AB58" w:rsidR="00185E9A" w:rsidRPr="004D3B30" w:rsidRDefault="00185E9A" w:rsidP="00B23F49">
      <w:pPr>
        <w:pStyle w:val="Bullet4"/>
      </w:pPr>
      <w:r>
        <w:rPr>
          <w:sz w:val="20"/>
          <w:szCs w:val="20"/>
        </w:rPr>
        <w:t>Il licenziatario non è tenuto a disporre di CAL per utenti esterno che accedono a istanze del software server indirettamente. Con “utenti esterni” si intendono quegli utenti che non sono (i) dipendenti del licenziatario o delle sue consociate né (ii) collaboratori o persone che agiscono per conto del licenziatario o delle sue consociate.</w:t>
      </w:r>
    </w:p>
    <w:p w14:paraId="7644CA90" w14:textId="3EAB2AF1" w:rsidR="003C2DE9" w:rsidRPr="004D3B30" w:rsidRDefault="003C2DE9" w:rsidP="00132ACF">
      <w:pPr>
        <w:pStyle w:val="Bullet4"/>
      </w:pPr>
      <w:r>
        <w:rPr>
          <w:sz w:val="20"/>
          <w:szCs w:val="20"/>
        </w:rPr>
        <w:t>Le CAL consentono di accedere a istanze di versioni precedenti, ma non di versioni successive, del software server.</w:t>
      </w:r>
    </w:p>
    <w:p w14:paraId="481BE7D4" w14:textId="5CD631E7" w:rsidR="00185E9A" w:rsidRPr="001E18ED" w:rsidRDefault="00185E9A" w:rsidP="00B23F49">
      <w:pPr>
        <w:pStyle w:val="Heading3Bold"/>
        <w:numPr>
          <w:ilvl w:val="2"/>
          <w:numId w:val="17"/>
        </w:numPr>
        <w:tabs>
          <w:tab w:val="clear" w:pos="1077"/>
          <w:tab w:val="clear" w:pos="1440"/>
          <w:tab w:val="num" w:pos="1080"/>
        </w:tabs>
        <w:rPr>
          <w:sz w:val="20"/>
          <w:szCs w:val="20"/>
        </w:rPr>
      </w:pPr>
      <w:r w:rsidRPr="001E18ED">
        <w:rPr>
          <w:sz w:val="20"/>
          <w:szCs w:val="20"/>
        </w:rPr>
        <w:t xml:space="preserve">Categorie e Tipi di CAL. </w:t>
      </w:r>
      <w:r w:rsidRPr="001E18ED">
        <w:rPr>
          <w:b w:val="0"/>
          <w:bCs w:val="0"/>
          <w:sz w:val="20"/>
          <w:szCs w:val="20"/>
        </w:rPr>
        <w:t>Esistono tre categorie di CAL: Essential CAL, Basic Use Additive CAL e Professional Use Additive CAL. Esistono due tipi di CAL in ogni categoria: una licenza CAL per dispositivo e una user CAL (Licenza di accesso da parte dell’utente). Il licenziatario potrà utilizzare una forma intermedia tra categoria e tipo, ma in nessun caso potrà disporre di una Professional Use Additive CAL senza una Basic CAL sottostante e di una Basic Use Additive CAL senza una Essential CAL sottostante.</w:t>
      </w:r>
    </w:p>
    <w:p w14:paraId="7199910C" w14:textId="10A129B6" w:rsidR="00185E9A" w:rsidRPr="001E18ED" w:rsidRDefault="00185E9A" w:rsidP="00132ACF">
      <w:pPr>
        <w:pStyle w:val="Bullet4"/>
        <w:outlineLvl w:val="0"/>
        <w:rPr>
          <w:sz w:val="20"/>
          <w:szCs w:val="20"/>
        </w:rPr>
      </w:pPr>
      <w:r w:rsidRPr="001E18ED">
        <w:rPr>
          <w:sz w:val="20"/>
          <w:szCs w:val="20"/>
        </w:rPr>
        <w:t>La Essential CAL (sia dispositivo che utente) consente agli utenti solo l’accesso all’utilizzo Essential di Microsoft Dynamics CRM Server 2016.</w:t>
      </w:r>
    </w:p>
    <w:p w14:paraId="2B5E5BD1" w14:textId="11C9DD53" w:rsidR="00185E9A" w:rsidRPr="001E18ED" w:rsidRDefault="00185E9A" w:rsidP="00132ACF">
      <w:pPr>
        <w:pStyle w:val="Bullet4"/>
        <w:outlineLvl w:val="0"/>
        <w:rPr>
          <w:sz w:val="20"/>
          <w:szCs w:val="20"/>
        </w:rPr>
      </w:pPr>
      <w:r w:rsidRPr="001E18ED">
        <w:rPr>
          <w:sz w:val="20"/>
          <w:szCs w:val="20"/>
        </w:rPr>
        <w:t>La Basic Use Additive CAL (sia dispositivo che utente), con la Essential CAL, consente agli utenti solo l’accesso all’utilizzo Microsoft Dynamics CRM Server 2016.</w:t>
      </w:r>
    </w:p>
    <w:p w14:paraId="5DF52E7A" w14:textId="083C6118" w:rsidR="00185E9A" w:rsidRPr="001E18ED" w:rsidRDefault="00185E9A" w:rsidP="00132ACF">
      <w:pPr>
        <w:pStyle w:val="Bullet4"/>
        <w:outlineLvl w:val="0"/>
        <w:rPr>
          <w:sz w:val="20"/>
          <w:szCs w:val="20"/>
        </w:rPr>
      </w:pPr>
      <w:r w:rsidRPr="001E18ED">
        <w:rPr>
          <w:sz w:val="20"/>
          <w:szCs w:val="20"/>
        </w:rPr>
        <w:t>La Professional Use Additive CAL (sia dispositivo che utente), con la Basic CAL, consente agli utenti solo l’accesso all’utilizzo Professional di Microsoft Dynamics CRM Server 2016.</w:t>
      </w:r>
    </w:p>
    <w:p w14:paraId="44406FCD" w14:textId="00B6FEC3" w:rsidR="001638F7" w:rsidRPr="001E18ED" w:rsidRDefault="00185E9A" w:rsidP="00132ACF">
      <w:pPr>
        <w:pStyle w:val="Bullet4"/>
        <w:rPr>
          <w:sz w:val="20"/>
          <w:szCs w:val="20"/>
        </w:rPr>
      </w:pPr>
      <w:r w:rsidRPr="001E18ED">
        <w:rPr>
          <w:sz w:val="20"/>
          <w:szCs w:val="20"/>
        </w:rPr>
        <w:t>Ogni CAL per dispositivo autorizza un dispositivo singolo, utilizzato da un utente qualsiasi, ad accedere alle istanze del software server sui server con licenza. Ogni user CAL (Licenza di accesso da parte dell’utente) autorizza un utente, che utilizza un dispositivo qualsiasi, ad accedere alle istanze del software sui server con licenza.</w:t>
      </w:r>
    </w:p>
    <w:p w14:paraId="770DEC0D" w14:textId="0F63C096" w:rsidR="003C2DE9" w:rsidRPr="001E18ED" w:rsidRDefault="003C2DE9" w:rsidP="00132ACF">
      <w:pPr>
        <w:pStyle w:val="Heading3Bold"/>
        <w:numPr>
          <w:ilvl w:val="2"/>
          <w:numId w:val="17"/>
        </w:numPr>
        <w:tabs>
          <w:tab w:val="num" w:pos="1077"/>
        </w:tabs>
        <w:ind w:left="1080" w:hanging="360"/>
        <w:rPr>
          <w:sz w:val="20"/>
          <w:szCs w:val="20"/>
        </w:rPr>
      </w:pPr>
      <w:r w:rsidRPr="001E18ED">
        <w:rPr>
          <w:sz w:val="20"/>
          <w:szCs w:val="20"/>
        </w:rPr>
        <w:t xml:space="preserve">Riassegnazione di CAL. </w:t>
      </w:r>
      <w:r w:rsidRPr="001E18ED">
        <w:rPr>
          <w:b w:val="0"/>
          <w:bCs w:val="0"/>
          <w:sz w:val="20"/>
          <w:szCs w:val="20"/>
        </w:rPr>
        <w:t>Il licenziatario potrà:</w:t>
      </w:r>
    </w:p>
    <w:p w14:paraId="6C25B418" w14:textId="77777777" w:rsidR="003C2DE9" w:rsidRPr="001E18ED" w:rsidRDefault="003C2DE9" w:rsidP="00132ACF">
      <w:pPr>
        <w:pStyle w:val="Bullet4"/>
        <w:rPr>
          <w:sz w:val="20"/>
          <w:szCs w:val="20"/>
        </w:rPr>
      </w:pPr>
      <w:r w:rsidRPr="001E18ED">
        <w:rPr>
          <w:sz w:val="20"/>
          <w:szCs w:val="20"/>
        </w:rPr>
        <w:t>riassegnare definitivamente una CAL per dispositivo da un dispositivo a un altro o una user CAL (Licenza di accesso da parte dell’utente) da un utente a un altro oppure</w:t>
      </w:r>
    </w:p>
    <w:p w14:paraId="7D7AE2D8" w14:textId="77777777" w:rsidR="003C2DE9" w:rsidRPr="001E18ED" w:rsidRDefault="003C2DE9" w:rsidP="00132ACF">
      <w:pPr>
        <w:pStyle w:val="Bullet4"/>
        <w:rPr>
          <w:sz w:val="20"/>
          <w:szCs w:val="20"/>
        </w:rPr>
      </w:pPr>
      <w:r w:rsidRPr="001E18ED">
        <w:rPr>
          <w:sz w:val="20"/>
          <w:szCs w:val="20"/>
        </w:rPr>
        <w:t>riassegnare temporaneamente una CAL per dispositivo a un dispositivo temporaneo mentre il dispositivo principale è guasto oppure una user CAL (Licenza di accesso da parte dell’utente) a un lavoratore temporaneo mentre l’utente principale è assente</w:t>
      </w:r>
      <w:r w:rsidRPr="001E18ED">
        <w:rPr>
          <w:color w:val="000000"/>
          <w:sz w:val="20"/>
          <w:szCs w:val="20"/>
        </w:rPr>
        <w:t>.</w:t>
      </w:r>
    </w:p>
    <w:p w14:paraId="6E5D687C" w14:textId="2AAA89E7" w:rsidR="003C2DE9" w:rsidRPr="001E18ED" w:rsidRDefault="003C2DE9" w:rsidP="00132ACF">
      <w:pPr>
        <w:pStyle w:val="Heading2"/>
        <w:ind w:hanging="360"/>
        <w:rPr>
          <w:b w:val="0"/>
          <w:bCs w:val="0"/>
          <w:sz w:val="20"/>
          <w:szCs w:val="20"/>
        </w:rPr>
      </w:pPr>
      <w:r w:rsidRPr="001E18ED">
        <w:rPr>
          <w:sz w:val="20"/>
          <w:szCs w:val="20"/>
        </w:rPr>
        <w:t xml:space="preserve">Multiplexing. </w:t>
      </w:r>
      <w:r w:rsidRPr="001E18ED">
        <w:rPr>
          <w:b w:val="0"/>
          <w:bCs w:val="0"/>
          <w:sz w:val="20"/>
          <w:szCs w:val="20"/>
        </w:rPr>
        <w:t>L’hardware o il software utilizzato dal licenziatario per</w:t>
      </w:r>
    </w:p>
    <w:p w14:paraId="107E4C2B" w14:textId="77777777" w:rsidR="003C2DE9" w:rsidRPr="004D3B30" w:rsidRDefault="003C2DE9" w:rsidP="00132ACF">
      <w:pPr>
        <w:pStyle w:val="Bullet3"/>
      </w:pPr>
      <w:r>
        <w:rPr>
          <w:sz w:val="20"/>
          <w:szCs w:val="20"/>
        </w:rPr>
        <w:t>raggruppare le connessioni,</w:t>
      </w:r>
    </w:p>
    <w:p w14:paraId="583CCF7B" w14:textId="77777777" w:rsidR="003C2DE9" w:rsidRPr="004D3B30" w:rsidRDefault="003C2DE9" w:rsidP="00132ACF">
      <w:pPr>
        <w:pStyle w:val="Bullet3"/>
      </w:pPr>
      <w:r>
        <w:rPr>
          <w:sz w:val="20"/>
          <w:szCs w:val="20"/>
        </w:rPr>
        <w:t>reindirizzare le informazioni oppure</w:t>
      </w:r>
    </w:p>
    <w:p w14:paraId="2FF094ED" w14:textId="77777777" w:rsidR="003C2DE9" w:rsidRPr="004D3B30" w:rsidRDefault="003C2DE9" w:rsidP="00132ACF">
      <w:pPr>
        <w:pStyle w:val="Bullet3"/>
      </w:pPr>
      <w:r>
        <w:rPr>
          <w:sz w:val="20"/>
          <w:szCs w:val="20"/>
        </w:rPr>
        <w:t>ridurre il numero di dispositivi o utenti che accedono a o utilizzano direttamente il software</w:t>
      </w:r>
    </w:p>
    <w:p w14:paraId="3B8E0983" w14:textId="77777777" w:rsidR="003C2DE9" w:rsidRPr="004D3B30" w:rsidRDefault="003C2DE9" w:rsidP="00132ACF">
      <w:pPr>
        <w:pStyle w:val="Body2"/>
      </w:pPr>
      <w:r>
        <w:rPr>
          <w:sz w:val="20"/>
          <w:szCs w:val="20"/>
        </w:rPr>
        <w:t>(talvolta indicato come “multiplexing” o “pooling”), non riduce il numero di licenze di qualsiasi tipo che sono necessarie.</w:t>
      </w:r>
    </w:p>
    <w:p w14:paraId="530FB005" w14:textId="36C545E4" w:rsidR="003C2DE9" w:rsidRPr="001E18ED" w:rsidRDefault="003C2DE9" w:rsidP="00132ACF">
      <w:pPr>
        <w:pStyle w:val="Heading2"/>
        <w:ind w:hanging="360"/>
        <w:rPr>
          <w:b w:val="0"/>
          <w:bCs w:val="0"/>
        </w:rPr>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BE089F5" w14:textId="0758282B" w:rsidR="00CE4C81" w:rsidRPr="001E18ED" w:rsidRDefault="00CE4C81" w:rsidP="00132ACF">
      <w:pPr>
        <w:pStyle w:val="Heading2"/>
        <w:rPr>
          <w:b w:val="0"/>
          <w:bCs w:val="0"/>
        </w:rPr>
      </w:pPr>
      <w:r>
        <w:rPr>
          <w:sz w:val="20"/>
          <w:szCs w:val="20"/>
        </w:rPr>
        <w:t xml:space="preserve">Funzionalità Aggiuntive. </w:t>
      </w:r>
      <w:r>
        <w:rPr>
          <w:b w:val="0"/>
          <w:sz w:val="20"/>
          <w:szCs w:val="20"/>
        </w:rPr>
        <w:t>Microsoft potrà fornire funzionalità aggiuntive per il software. È possibile che si applichino altre condizioni e tariffe.</w:t>
      </w:r>
    </w:p>
    <w:p w14:paraId="7F458E24" w14:textId="5E3E7958" w:rsidR="003C2DE9" w:rsidRPr="001E18ED" w:rsidRDefault="003C2DE9" w:rsidP="00132ACF">
      <w:pPr>
        <w:pStyle w:val="Heading1"/>
        <w:rPr>
          <w:b w:val="0"/>
          <w:bCs w:val="0"/>
        </w:rPr>
      </w:pPr>
      <w:r>
        <w:rPr>
          <w:sz w:val="20"/>
          <w:szCs w:val="20"/>
        </w:rPr>
        <w:t xml:space="preserve">SOFTWARE .NET FRAMEWORK. </w:t>
      </w:r>
      <w:r>
        <w:rPr>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2A6AE780" w14:textId="6006DFE9" w:rsidR="003C2DE9" w:rsidRPr="001E18ED" w:rsidRDefault="003C2DE9" w:rsidP="00132ACF">
      <w:pPr>
        <w:pStyle w:val="Heading1"/>
        <w:rPr>
          <w:b w:val="0"/>
          <w:bCs w:val="0"/>
        </w:rPr>
      </w:pPr>
      <w:r>
        <w:rPr>
          <w:sz w:val="20"/>
          <w:szCs w:val="20"/>
        </w:rPr>
        <w:t xml:space="preserve">PROVE COMPARATIVE (BENCHMARKING). </w:t>
      </w:r>
      <w:r>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623FED0B" w14:textId="371B2226" w:rsidR="00F070DF" w:rsidRPr="004D3B30" w:rsidRDefault="003278F1" w:rsidP="00B23F49">
      <w:pPr>
        <w:pStyle w:val="Heading1"/>
      </w:pPr>
      <w:r>
        <w:rPr>
          <w:sz w:val="20"/>
          <w:szCs w:val="20"/>
        </w:rPr>
        <w:t>PROVE COMPARATIVE DI MICROSOFT .NET.</w:t>
      </w:r>
      <w:r>
        <w:rPr>
          <w:b w:val="0"/>
          <w:bCs w:val="0"/>
          <w:sz w:val="20"/>
          <w:szCs w:val="20"/>
        </w:rPr>
        <w:t xml:space="preserve"> Il software include uno o più componenti di .NET Framework 3.0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4975AD24" w14:textId="309787B3" w:rsidR="003C2DE9" w:rsidRPr="004D3B30" w:rsidRDefault="003C2DE9" w:rsidP="00132ACF">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280185E" w14:textId="77777777" w:rsidR="003C2DE9" w:rsidRPr="004D3B30" w:rsidRDefault="003C2DE9" w:rsidP="00132ACF">
      <w:pPr>
        <w:pStyle w:val="Bullet2"/>
      </w:pPr>
      <w:r>
        <w:rPr>
          <w:sz w:val="20"/>
          <w:szCs w:val="20"/>
        </w:rPr>
        <w:t>aggirare le limitazioni tecniche presenti nel software;</w:t>
      </w:r>
    </w:p>
    <w:p w14:paraId="4733A344" w14:textId="77777777" w:rsidR="003C2DE9" w:rsidRPr="004D3B30" w:rsidRDefault="003C2DE9" w:rsidP="00132ACF">
      <w:pPr>
        <w:pStyle w:val="Bullet2"/>
      </w:pPr>
      <w:r>
        <w:rPr>
          <w:sz w:val="20"/>
          <w:szCs w:val="20"/>
        </w:rPr>
        <w:t>decodificare, decompilare o disassemblare il software, fatta eccezione per i casi in cui tali attività siano espressamente consentite dalla legge applicabile, nonostante questa limitazione;</w:t>
      </w:r>
    </w:p>
    <w:p w14:paraId="230B4EBB" w14:textId="77777777" w:rsidR="003C2DE9" w:rsidRPr="004D3B30" w:rsidRDefault="003C2DE9" w:rsidP="00132ACF">
      <w:pPr>
        <w:pStyle w:val="Bullet2"/>
      </w:pPr>
      <w:r>
        <w:rPr>
          <w:sz w:val="20"/>
          <w:szCs w:val="20"/>
        </w:rPr>
        <w:t>effettuare più copie del software di quante specificate nel presente contratto o consentite dalla legge applicabile, nonostante questa limitazione;</w:t>
      </w:r>
    </w:p>
    <w:p w14:paraId="03D82C69" w14:textId="77777777" w:rsidR="003C2DE9" w:rsidRPr="004D3B30" w:rsidRDefault="003C2DE9" w:rsidP="00132ACF">
      <w:pPr>
        <w:pStyle w:val="Bullet2"/>
      </w:pPr>
      <w:r>
        <w:rPr>
          <w:sz w:val="20"/>
          <w:szCs w:val="20"/>
        </w:rPr>
        <w:t>pubblicare il software per consentire ad altri di duplicarlo;</w:t>
      </w:r>
    </w:p>
    <w:p w14:paraId="172C6EC5" w14:textId="77777777" w:rsidR="003C2DE9" w:rsidRPr="004D3B30" w:rsidRDefault="003C2DE9" w:rsidP="00132ACF">
      <w:pPr>
        <w:pStyle w:val="Bullet2"/>
      </w:pPr>
      <w:r>
        <w:rPr>
          <w:sz w:val="20"/>
          <w:szCs w:val="20"/>
        </w:rPr>
        <w:t>concedere il software in noleggio, locazione o prestito oppure</w:t>
      </w:r>
    </w:p>
    <w:p w14:paraId="1EA23F01" w14:textId="77777777" w:rsidR="003C2DE9" w:rsidRPr="004D3B30" w:rsidRDefault="003C2DE9" w:rsidP="00132ACF">
      <w:pPr>
        <w:pStyle w:val="Bullet2"/>
      </w:pPr>
      <w:r>
        <w:rPr>
          <w:sz w:val="20"/>
          <w:szCs w:val="20"/>
        </w:rPr>
        <w:t>utilizzare il software per fornire hosting di servizi commerciali.</w:t>
      </w:r>
    </w:p>
    <w:p w14:paraId="5157CF1F" w14:textId="77777777" w:rsidR="003C2DE9" w:rsidRPr="004D3B30" w:rsidRDefault="003C2DE9" w:rsidP="00132ACF">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0B1B639" w14:textId="167F4278" w:rsidR="003C2DE9" w:rsidRPr="004D3B30" w:rsidRDefault="003C2DE9" w:rsidP="00132ACF">
      <w:pPr>
        <w:pStyle w:val="Heading1"/>
      </w:pPr>
      <w:r>
        <w:rPr>
          <w:sz w:val="20"/>
          <w:szCs w:val="20"/>
        </w:rPr>
        <w:t xml:space="preserve">VERSIONI ALTERNATIVE. </w:t>
      </w:r>
      <w:r>
        <w:rPr>
          <w:b w:val="0"/>
          <w:bCs w:val="0"/>
          <w:sz w:val="20"/>
          <w:szCs w:val="20"/>
        </w:rPr>
        <w:t>Il software potrà includere più di una versione, ad esempio a 32 bit e a 64 bit. Il licenziatario potrà utilizzare sono una versione alla volta.</w:t>
      </w:r>
    </w:p>
    <w:p w14:paraId="2CA87A01" w14:textId="089EE516" w:rsidR="003C2DE9" w:rsidRPr="004D3B30" w:rsidRDefault="003C2DE9" w:rsidP="00132ACF">
      <w:pPr>
        <w:pStyle w:val="Heading1"/>
      </w:pPr>
      <w:r>
        <w:rPr>
          <w:sz w:val="20"/>
          <w:szCs w:val="20"/>
        </w:rPr>
        <w:t xml:space="preserve">COPIA DI BACKUP. </w:t>
      </w:r>
      <w:r>
        <w:rPr>
          <w:b w:val="0"/>
          <w:bCs w:val="0"/>
          <w:sz w:val="20"/>
          <w:szCs w:val="20"/>
        </w:rPr>
        <w:t>Il licenziatario potrà effettuare una copia di backup dei supporti di memorizzazione del software. Il licenziatario potrà utilizzare tale copia esclusivamente per creare istanze del software.</w:t>
      </w:r>
    </w:p>
    <w:p w14:paraId="565D5546" w14:textId="3C7915D7" w:rsidR="003C2DE9" w:rsidRPr="004D3B30" w:rsidRDefault="003C2DE9" w:rsidP="00132ACF">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14:paraId="559D4142" w14:textId="7723C5BB" w:rsidR="00CE4C81" w:rsidRPr="004D3B30" w:rsidRDefault="00497DCC" w:rsidP="00132ACF">
      <w:pPr>
        <w:pStyle w:val="Heading1"/>
      </w:pPr>
      <w:r>
        <w:rPr>
          <w:sz w:val="20"/>
          <w:szCs w:val="20"/>
        </w:rPr>
        <w:t>CAMPIONE DIMOSTRATIVO</w:t>
      </w:r>
      <w:r w:rsidR="00CE4C81">
        <w:rPr>
          <w:sz w:val="20"/>
          <w:szCs w:val="20"/>
        </w:rPr>
        <w:t xml:space="preserve">. </w:t>
      </w:r>
      <w:r>
        <w:rPr>
          <w:sz w:val="20"/>
          <w:szCs w:val="20"/>
        </w:rPr>
        <w:t xml:space="preserve">VIETATA LA VENDITA (“NOT FOR RESALE” O “NFR”). </w:t>
      </w:r>
      <w:r w:rsidR="00CE4C81">
        <w:rPr>
          <w:b w:val="0"/>
          <w:sz w:val="20"/>
          <w:szCs w:val="20"/>
        </w:rPr>
        <w:t>Il licenziatario non potrà vendere il software che rechi l’etichetta “Campione Dimostrativo. Vietata la Vendita” (“Not for Resale” o “NFR”).</w:t>
      </w:r>
    </w:p>
    <w:p w14:paraId="0CDD7139" w14:textId="12B8F556" w:rsidR="003C2DE9" w:rsidRPr="004D3B30" w:rsidRDefault="003C2DE9" w:rsidP="00132ACF">
      <w:pPr>
        <w:pStyle w:val="Heading1"/>
      </w:pPr>
      <w:r>
        <w:rPr>
          <w:sz w:val="20"/>
          <w:szCs w:val="20"/>
        </w:rPr>
        <w:t xml:space="preserve">SOFTWARE “EDIZIONE EDUCATION” (“Academic Edition” o “AE”). </w:t>
      </w:r>
      <w:r>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64D4EEE" w14:textId="35B670C4" w:rsidR="003C2DE9" w:rsidRPr="004D3B30" w:rsidRDefault="003C2DE9" w:rsidP="00132ACF">
      <w:pPr>
        <w:pStyle w:val="Heading1Unbold"/>
        <w:spacing w:before="120" w:after="120"/>
      </w:pPr>
      <w:r>
        <w:rPr>
          <w:b/>
          <w:bCs/>
          <w:sz w:val="20"/>
          <w:szCs w:val="20"/>
        </w:rPr>
        <w:t>TRASFERIMENTO A TERZI.</w:t>
      </w:r>
      <w:r>
        <w:rPr>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l’utente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ED9D547" w14:textId="28480395" w:rsidR="003C2DE9" w:rsidRPr="004D3B30" w:rsidRDefault="003C2DE9" w:rsidP="00132ACF">
      <w:pPr>
        <w:pStyle w:val="Heading1"/>
      </w:pPr>
      <w:r>
        <w:rPr>
          <w:sz w:val="20"/>
          <w:szCs w:val="20"/>
        </w:rPr>
        <w:t xml:space="preserve">RESTRIZIONI ALL’ESPORTAZIONE. </w:t>
      </w:r>
      <w:r>
        <w:rPr>
          <w:b w:val="0"/>
          <w:bCs w:val="0"/>
          <w:sz w:val="20"/>
          <w:szCs w:val="2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05D7F650" w14:textId="32CE24CA" w:rsidR="003C2DE9" w:rsidRPr="004D3B30" w:rsidRDefault="003C2DE9" w:rsidP="00132ACF">
      <w:pPr>
        <w:pStyle w:val="Heading1"/>
      </w:pPr>
      <w:r>
        <w:rPr>
          <w:sz w:val="20"/>
          <w:szCs w:val="20"/>
        </w:rPr>
        <w:t xml:space="preserve">INTERO ACCORDO. </w:t>
      </w:r>
      <w:r>
        <w:rPr>
          <w:b w:val="0"/>
          <w:bCs w:val="0"/>
          <w:sz w:val="20"/>
          <w:szCs w:val="20"/>
        </w:rPr>
        <w:t>Il presente contratto e le condizioni che disciplinano i supplementi, gli aggiornamenti e i servizi basati su Internet utilizzati dal licenziatario costituiscono l’intero accordo relativo al software.</w:t>
      </w:r>
    </w:p>
    <w:p w14:paraId="491115BB" w14:textId="410676F3" w:rsidR="00ED5D14" w:rsidRPr="004D3B30" w:rsidRDefault="003C2DE9" w:rsidP="00132ACF">
      <w:pPr>
        <w:pStyle w:val="Heading1"/>
      </w:pPr>
      <w:r>
        <w:rPr>
          <w:sz w:val="20"/>
          <w:szCs w:val="20"/>
        </w:rPr>
        <w:t xml:space="preserve">EFFETTI GIURIDICI.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3B3DF16" w14:textId="77777777" w:rsidR="00B23F49" w:rsidRPr="004D3B30" w:rsidRDefault="00B23F49" w:rsidP="00B23F49">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66823AD0" w14:textId="77777777" w:rsidR="00B23F49" w:rsidRPr="004D3B30" w:rsidRDefault="00B23F49" w:rsidP="00B23F49">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D172604" w14:textId="77777777" w:rsidR="00B23F49" w:rsidRPr="004D3B30" w:rsidRDefault="00B23F49" w:rsidP="00B23F49">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C1A22DE" w14:textId="77777777" w:rsidR="00B23F49" w:rsidRPr="004D3B30" w:rsidRDefault="00B23F49" w:rsidP="00B23F49">
      <w:pPr>
        <w:pStyle w:val="Heading1"/>
        <w:widowControl w:val="0"/>
      </w:pPr>
      <w:r>
        <w:rPr>
          <w:sz w:val="20"/>
          <w:szCs w:val="20"/>
        </w:rPr>
        <w:t>SOLO PER L’AUSTRALIA.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14:paraId="41B8A06D" w14:textId="77777777" w:rsidR="00B23F49" w:rsidRPr="004D3B30" w:rsidRDefault="00B23F49" w:rsidP="00B23F49">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26AB76CA" w14:textId="47AD8F92" w:rsidR="003C2DE9" w:rsidRPr="004D3B30" w:rsidRDefault="00ED5D14" w:rsidP="00B23F49">
      <w:pPr>
        <w:pStyle w:val="Heading1"/>
        <w:numPr>
          <w:ilvl w:val="0"/>
          <w:numId w:val="0"/>
        </w:numPr>
      </w:pPr>
      <w:r>
        <w:rPr>
          <w:b w:val="0"/>
          <w:sz w:val="20"/>
          <w:szCs w:val="20"/>
        </w:rPr>
        <w:t xml:space="preserve">Microsoft e Windows sono marchi registrati di Microsoft Corporation negli </w:t>
      </w:r>
      <w:r>
        <w:rPr>
          <w:b w:val="0"/>
          <w:bCs w:val="0"/>
          <w:sz w:val="20"/>
          <w:szCs w:val="20"/>
        </w:rPr>
        <w:t>Stati Uniti e</w:t>
      </w:r>
      <w:r>
        <w:rPr>
          <w:b w:val="0"/>
          <w:sz w:val="20"/>
          <w:szCs w:val="20"/>
        </w:rPr>
        <w:t>/o negli altri Paesi.</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38C5A" w14:textId="77777777" w:rsidR="00172DC0" w:rsidRDefault="00172DC0" w:rsidP="003C2DE9">
      <w:pPr>
        <w:spacing w:before="0" w:after="0"/>
      </w:pPr>
      <w:r>
        <w:separator/>
      </w:r>
    </w:p>
    <w:p w14:paraId="265E18BF" w14:textId="77777777" w:rsidR="00C359B8" w:rsidRDefault="00C359B8"/>
  </w:endnote>
  <w:endnote w:type="continuationSeparator" w:id="0">
    <w:p w14:paraId="5FAA7E74" w14:textId="77777777" w:rsidR="00172DC0" w:rsidRDefault="00172DC0" w:rsidP="003C2DE9">
      <w:pPr>
        <w:spacing w:before="0" w:after="0"/>
      </w:pPr>
      <w:r>
        <w:continuationSeparator/>
      </w:r>
    </w:p>
    <w:p w14:paraId="62259B5B" w14:textId="77777777" w:rsidR="00C359B8" w:rsidRDefault="00C35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238"/>
      <w:gridCol w:w="4338"/>
    </w:tblGrid>
    <w:tr w:rsidR="00AC3CA5" w:rsidRPr="00ED5D14" w14:paraId="405C6CA8" w14:textId="77777777" w:rsidTr="00753553">
      <w:tc>
        <w:tcPr>
          <w:tcW w:w="5238" w:type="dxa"/>
        </w:tcPr>
        <w:p w14:paraId="0E626506" w14:textId="77777777" w:rsidR="00AC3CA5" w:rsidRPr="00ED5D14" w:rsidRDefault="00AC3CA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6FCA5644" w14:textId="77777777" w:rsidR="00AC3CA5" w:rsidRPr="00ED5D14" w:rsidRDefault="00AC3CA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573F6F">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573F6F">
            <w:rPr>
              <w:rFonts w:cs="Times New Roman"/>
              <w:noProof/>
              <w:sz w:val="18"/>
              <w:szCs w:val="18"/>
            </w:rPr>
            <w:t>3</w:t>
          </w:r>
          <w:r w:rsidRPr="00ED5D14">
            <w:rPr>
              <w:rFonts w:cs="Times New Roman"/>
              <w:sz w:val="18"/>
              <w:szCs w:val="18"/>
            </w:rPr>
            <w:fldChar w:fldCharType="end"/>
          </w:r>
        </w:p>
      </w:tc>
    </w:tr>
  </w:tbl>
  <w:p w14:paraId="67C46B89" w14:textId="77777777" w:rsidR="00C359B8" w:rsidRPr="00753553" w:rsidRDefault="00C359B8">
    <w:pP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DCC7B" w14:textId="77777777" w:rsidR="00172DC0" w:rsidRDefault="00172DC0" w:rsidP="003C2DE9">
      <w:pPr>
        <w:spacing w:before="0" w:after="0"/>
      </w:pPr>
      <w:r>
        <w:separator/>
      </w:r>
    </w:p>
  </w:footnote>
  <w:footnote w:type="continuationSeparator" w:id="0">
    <w:p w14:paraId="2B1EF3E3" w14:textId="77777777" w:rsidR="00172DC0" w:rsidRDefault="00172DC0" w:rsidP="003C2DE9">
      <w:pPr>
        <w:spacing w:before="0" w:after="0"/>
      </w:pPr>
      <w:r>
        <w:continuationSeparator/>
      </w:r>
    </w:p>
    <w:p w14:paraId="227C3FAF" w14:textId="77777777" w:rsidR="00C359B8" w:rsidRDefault="00C359B8"/>
  </w:footnote>
  <w:footnote w:id="1">
    <w:p w14:paraId="1370802D" w14:textId="392D49DF" w:rsidR="00334779" w:rsidRPr="004E75DB" w:rsidRDefault="00334779" w:rsidP="00334779">
      <w:pPr>
        <w:pStyle w:val="Footnote"/>
        <w:rPr>
          <w:bCs w:val="0"/>
        </w:rPr>
      </w:pPr>
      <w:r w:rsidRPr="004E75DB">
        <w:rPr>
          <w:bCs w:val="0"/>
          <w:vertAlign w:val="superscript"/>
        </w:rPr>
        <w:footnoteRef/>
      </w:r>
      <w:r w:rsidRPr="004E75DB">
        <w:rPr>
          <w:bCs w:val="0"/>
        </w:rPr>
        <w:t xml:space="preserve"> </w:t>
      </w:r>
      <w:r w:rsidRPr="00334779">
        <w:rPr>
          <w:bCs w:val="0"/>
        </w:rPr>
        <w:t>LICENZIANTE: per il software concesso in licenza come “Edizione Education” o “Academic Edition”, specificare il nome, ad esempio: Microsoft</w:t>
      </w:r>
      <w:r w:rsidRPr="00334779">
        <w:rPr>
          <w:bCs w:val="0"/>
          <w:vertAlign w:val="superscript"/>
        </w:rPr>
        <w:t>®</w:t>
      </w:r>
      <w:r w:rsidRPr="00334779">
        <w:rPr>
          <w:bCs w:val="0"/>
        </w:rPr>
        <w:t xml:space="preserve"> Dynamics CRM Server 2015, Academic Edition.</w:t>
      </w:r>
    </w:p>
  </w:footnote>
  <w:footnote w:id="2">
    <w:p w14:paraId="325BA9FC" w14:textId="188CE80F" w:rsidR="00334779" w:rsidRDefault="00334779" w:rsidP="00334779">
      <w:pPr>
        <w:pStyle w:val="Footnote"/>
      </w:pPr>
      <w:r w:rsidRPr="00AE00E9">
        <w:rPr>
          <w:vertAlign w:val="superscript"/>
        </w:rPr>
        <w:footnoteRef/>
      </w:r>
      <w:r>
        <w:rPr>
          <w:vertAlign w:val="superscript"/>
        </w:rPr>
        <w:t xml:space="preserve"> </w:t>
      </w:r>
      <w:r w:rsidR="000F21D9" w:rsidRPr="000F21D9">
        <w:t>LICENZIANTE: specificare il numero complessivo di licenze server concesse all’utente finale ai sensi del presente contratto.</w:t>
      </w:r>
    </w:p>
  </w:footnote>
  <w:footnote w:id="3">
    <w:p w14:paraId="0E2D4FE3" w14:textId="7A74F13F" w:rsidR="00334779" w:rsidRDefault="00334779" w:rsidP="00334779">
      <w:pPr>
        <w:pStyle w:val="Footnote"/>
      </w:pPr>
      <w:r>
        <w:rPr>
          <w:vertAlign w:val="superscript"/>
        </w:rPr>
        <w:footnoteRef/>
      </w:r>
      <w:r>
        <w:t xml:space="preserve"> </w:t>
      </w:r>
      <w:r w:rsidR="000F21D9" w:rsidRPr="000F21D9">
        <w:t>LICENZIANTE: specificare il numero complessivo di user CAL (Licenza di accesso da parte dell’utente) che possono accedere direttamente o indirettamente alle istanze del software server concesso in licenza ai sensi del presente contratto.</w:t>
      </w:r>
    </w:p>
  </w:footnote>
  <w:footnote w:id="4">
    <w:p w14:paraId="63A54076" w14:textId="40498D97" w:rsidR="00334779" w:rsidRDefault="00334779" w:rsidP="00334779">
      <w:pPr>
        <w:pStyle w:val="Footnote"/>
      </w:pPr>
      <w:r>
        <w:rPr>
          <w:vertAlign w:val="superscript"/>
        </w:rPr>
        <w:footnoteRef/>
      </w:r>
      <w:r w:rsidR="000F21D9">
        <w:rPr>
          <w:vertAlign w:val="superscript"/>
        </w:rPr>
        <w:t xml:space="preserve"> </w:t>
      </w:r>
      <w:r w:rsidR="000F21D9" w:rsidRPr="000F21D9">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62BEAF7E"/>
    <w:lvl w:ilvl="0" w:tplc="2818A9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1637"/>
        </w:tabs>
        <w:ind w:left="1634"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2F50651E"/>
    <w:lvl w:ilvl="0" w:tplc="AD621D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A29E038E"/>
    <w:lvl w:ilvl="0" w:tplc="B0F64E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JF5SJEkGsP0UNF+zqrGZlVz+BXU=" w:salt="Fenap5LfAyxcRorDhxYa7g=="/>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0F21D9"/>
    <w:rsid w:val="00110455"/>
    <w:rsid w:val="00110D67"/>
    <w:rsid w:val="00132ACF"/>
    <w:rsid w:val="001449FC"/>
    <w:rsid w:val="001526CF"/>
    <w:rsid w:val="001638F7"/>
    <w:rsid w:val="0017049C"/>
    <w:rsid w:val="00172DC0"/>
    <w:rsid w:val="00185E9A"/>
    <w:rsid w:val="00194112"/>
    <w:rsid w:val="001A485E"/>
    <w:rsid w:val="001C2637"/>
    <w:rsid w:val="001D3502"/>
    <w:rsid w:val="001E18ED"/>
    <w:rsid w:val="002047B6"/>
    <w:rsid w:val="00211262"/>
    <w:rsid w:val="0021492B"/>
    <w:rsid w:val="00230926"/>
    <w:rsid w:val="002339E9"/>
    <w:rsid w:val="00247471"/>
    <w:rsid w:val="002525A1"/>
    <w:rsid w:val="002564DD"/>
    <w:rsid w:val="00264A98"/>
    <w:rsid w:val="00266869"/>
    <w:rsid w:val="002770F0"/>
    <w:rsid w:val="002B6FBF"/>
    <w:rsid w:val="002B73D9"/>
    <w:rsid w:val="002C0E00"/>
    <w:rsid w:val="002C227E"/>
    <w:rsid w:val="002C259A"/>
    <w:rsid w:val="002D0562"/>
    <w:rsid w:val="002D2C4B"/>
    <w:rsid w:val="002E5620"/>
    <w:rsid w:val="002F0491"/>
    <w:rsid w:val="0030226A"/>
    <w:rsid w:val="00323FAC"/>
    <w:rsid w:val="003278F1"/>
    <w:rsid w:val="003341E8"/>
    <w:rsid w:val="00334779"/>
    <w:rsid w:val="00361AF3"/>
    <w:rsid w:val="003649A8"/>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97DCC"/>
    <w:rsid w:val="004B5A2B"/>
    <w:rsid w:val="004D0C39"/>
    <w:rsid w:val="004D3B30"/>
    <w:rsid w:val="004E7363"/>
    <w:rsid w:val="00507951"/>
    <w:rsid w:val="005268A3"/>
    <w:rsid w:val="005444E1"/>
    <w:rsid w:val="00551DE4"/>
    <w:rsid w:val="0056074D"/>
    <w:rsid w:val="00573F6F"/>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53553"/>
    <w:rsid w:val="00772FFC"/>
    <w:rsid w:val="007D08D1"/>
    <w:rsid w:val="0081371B"/>
    <w:rsid w:val="00830F88"/>
    <w:rsid w:val="00834BF7"/>
    <w:rsid w:val="0086783B"/>
    <w:rsid w:val="008724F5"/>
    <w:rsid w:val="008A4AF2"/>
    <w:rsid w:val="008A4AF8"/>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C3CA5"/>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359B8"/>
    <w:rsid w:val="00C45681"/>
    <w:rsid w:val="00C729FE"/>
    <w:rsid w:val="00C82E58"/>
    <w:rsid w:val="00CA5BDE"/>
    <w:rsid w:val="00CD2380"/>
    <w:rsid w:val="00CD2469"/>
    <w:rsid w:val="00CE4C81"/>
    <w:rsid w:val="00CE5A87"/>
    <w:rsid w:val="00CF737A"/>
    <w:rsid w:val="00D37231"/>
    <w:rsid w:val="00D41C69"/>
    <w:rsid w:val="00D50909"/>
    <w:rsid w:val="00D6277D"/>
    <w:rsid w:val="00D64C8F"/>
    <w:rsid w:val="00D913E2"/>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47DAD"/>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tabs>
        <w:tab w:val="clear" w:pos="1637"/>
        <w:tab w:val="num" w:pos="360"/>
      </w:tabs>
      <w:ind w:left="357"/>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2942</Words>
  <Characters>16772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19675</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2016-06-20T07:58:00Z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